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67" w:rsidRPr="00563C67" w:rsidRDefault="00563C67" w:rsidP="00563C67">
      <w:pPr>
        <w:autoSpaceDE w:val="0"/>
        <w:autoSpaceDN w:val="0"/>
        <w:adjustRightInd w:val="0"/>
        <w:spacing w:before="240" w:after="240" w:line="240" w:lineRule="atLeast"/>
        <w:ind w:left="284"/>
        <w:jc w:val="center"/>
        <w:rPr>
          <w:rFonts w:ascii="Calibri" w:eastAsia="Calibri" w:hAnsi="Calibri" w:cs="Calibri"/>
          <w:b/>
        </w:rPr>
      </w:pPr>
      <w:r w:rsidRPr="00563C67">
        <w:rPr>
          <w:rFonts w:ascii="Arial" w:eastAsia="Calibri" w:hAnsi="Arial" w:cs="Arial"/>
          <w:b/>
          <w:caps/>
          <w:sz w:val="24"/>
          <w:szCs w:val="24"/>
        </w:rPr>
        <w:t>WEBEN közzéteendő információk</w:t>
      </w:r>
    </w:p>
    <w:p w:rsidR="00563C67" w:rsidRPr="00563C67" w:rsidRDefault="00563C67" w:rsidP="00563C67">
      <w:pPr>
        <w:spacing w:after="0" w:line="240" w:lineRule="atLeast"/>
        <w:ind w:left="1004"/>
        <w:rPr>
          <w:rFonts w:ascii="Calibri" w:eastAsia="Calibri" w:hAnsi="Calibri" w:cs="Times New Roman"/>
          <w:b/>
          <w:u w:val="single"/>
        </w:rPr>
      </w:pPr>
      <w:r w:rsidRPr="00563C67">
        <w:rPr>
          <w:rFonts w:ascii="Calibri" w:eastAsia="Calibri" w:hAnsi="Calibri" w:cs="Times New Roman"/>
          <w:b/>
          <w:u w:val="single"/>
          <w:vertAlign w:val="superscript"/>
        </w:rPr>
        <w:t xml:space="preserve">New Formula </w:t>
      </w:r>
      <w:r w:rsidRPr="00563C67">
        <w:rPr>
          <w:rFonts w:ascii="Calibri" w:eastAsia="Calibri" w:hAnsi="Calibri" w:cs="Times New Roman"/>
          <w:b/>
          <w:u w:val="single"/>
        </w:rPr>
        <w:t>FLOREN VASALÁST KÖNNYÍTŐ FOLYADÉK „LILIOM”</w:t>
      </w:r>
    </w:p>
    <w:p w:rsidR="00563C67" w:rsidRPr="00563C67" w:rsidRDefault="00563C67" w:rsidP="00563C67">
      <w:pPr>
        <w:spacing w:after="0" w:line="240" w:lineRule="atLeast"/>
        <w:rPr>
          <w:rFonts w:ascii="Calibri" w:eastAsia="Calibri" w:hAnsi="Calibri" w:cs="Calibri"/>
        </w:rPr>
      </w:pPr>
      <w:r w:rsidRPr="00563C67">
        <w:rPr>
          <w:rFonts w:ascii="Calibri" w:eastAsia="Calibri" w:hAnsi="Calibri" w:cs="Calibri"/>
        </w:rPr>
        <w:t>A mosó és tisztítószerekről szóló 648/2004/EK rendelet által megkövetelt összetevők jegyzéke.</w:t>
      </w:r>
    </w:p>
    <w:p w:rsidR="00563C67" w:rsidRPr="00563C67" w:rsidRDefault="00563C67" w:rsidP="00563C67">
      <w:pPr>
        <w:spacing w:after="0" w:line="240" w:lineRule="atLeast"/>
        <w:rPr>
          <w:rFonts w:ascii="Calibri" w:eastAsia="Calibri" w:hAnsi="Calibri" w:cs="Calibri"/>
        </w:rPr>
      </w:pPr>
      <w:r w:rsidRPr="00563C67">
        <w:rPr>
          <w:rFonts w:ascii="Calibri" w:eastAsia="Calibri" w:hAnsi="Calibri" w:cs="Calibri"/>
        </w:rPr>
        <w:t>Az INCI elnevezésekről szóló további információk a következő elérhetőségen található:</w:t>
      </w:r>
      <w:r w:rsidRPr="00563C67">
        <w:rPr>
          <w:rFonts w:ascii="Calibri" w:eastAsia="Calibri" w:hAnsi="Calibri" w:cs="Calibri"/>
          <w:caps/>
        </w:rPr>
        <w:t xml:space="preserve"> </w:t>
      </w:r>
      <w:hyperlink r:id="rId5" w:history="1">
        <w:r w:rsidRPr="00563C67">
          <w:rPr>
            <w:rFonts w:ascii="Calibri" w:eastAsia="Calibri" w:hAnsi="Calibri" w:cs="Calibri"/>
            <w:color w:val="0000FF"/>
            <w:u w:val="single"/>
          </w:rPr>
          <w:t>http://ec.europa.eu/consumers/sectors/cosmetics/cosing/</w:t>
        </w:r>
      </w:hyperlink>
    </w:p>
    <w:p w:rsidR="00563C67" w:rsidRPr="00563C67" w:rsidRDefault="00563C67" w:rsidP="00563C67">
      <w:pPr>
        <w:spacing w:before="120" w:after="0" w:line="280" w:lineRule="atLeast"/>
        <w:ind w:right="-284"/>
        <w:rPr>
          <w:rFonts w:ascii="Calibri" w:eastAsia="Calibri" w:hAnsi="Calibri" w:cs="Calibri"/>
          <w:caps/>
        </w:rPr>
      </w:pPr>
      <w:r w:rsidRPr="00563C67">
        <w:rPr>
          <w:rFonts w:ascii="Calibri" w:eastAsia="Calibri" w:hAnsi="Calibri" w:cs="Calibri"/>
          <w:b/>
          <w:caps/>
          <w:sz w:val="20"/>
          <w:szCs w:val="20"/>
        </w:rPr>
        <w:t xml:space="preserve">Összetevők: </w:t>
      </w:r>
      <w:r w:rsidRPr="00563C67">
        <w:rPr>
          <w:rFonts w:ascii="Calibri" w:eastAsia="Calibri" w:hAnsi="Calibri" w:cs="Calibri"/>
          <w:caps/>
        </w:rPr>
        <w:t>AQUA,</w:t>
      </w:r>
      <w:r w:rsidRPr="00563C67">
        <w:rPr>
          <w:rFonts w:ascii="Calibri" w:eastAsia="Calibri" w:hAnsi="Calibri" w:cs="Calibri"/>
          <w:b/>
          <w:caps/>
        </w:rPr>
        <w:t xml:space="preserve"> </w:t>
      </w:r>
      <w:r w:rsidRPr="00563C67">
        <w:rPr>
          <w:rFonts w:ascii="Calibri" w:eastAsia="Calibri" w:hAnsi="Calibri" w:cs="Calibri"/>
          <w:caps/>
        </w:rPr>
        <w:t>Parfum (BENZYL ALKOHOL), Polyethylene, oxidized, Methylchloroisothiazolinone, Methylisothiazolinone.</w:t>
      </w:r>
    </w:p>
    <w:p w:rsidR="00E05CCA" w:rsidRDefault="00DA712D"/>
    <w:p w:rsidR="00563C67" w:rsidRPr="00563C67" w:rsidRDefault="00563C67" w:rsidP="00563C67">
      <w:pPr>
        <w:spacing w:after="0" w:line="28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AROMATERÁPIÁS TEXTILÖBLÍTŐ KONCENTRÁTUM - BLACK DREAM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6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903244">
        <w:rPr>
          <w:rFonts w:ascii="Arial" w:hAnsi="Arial" w:cs="Arial"/>
          <w:caps/>
          <w:sz w:val="20"/>
          <w:szCs w:val="20"/>
        </w:rPr>
        <w:t>Buthylphenyl Methylpropional, Citronellol,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563C67" w:rsidRDefault="00563C67" w:rsidP="00563C67">
      <w:pPr>
        <w:spacing w:after="0" w:line="240" w:lineRule="atLeast"/>
        <w:jc w:val="both"/>
        <w:rPr>
          <w:rFonts w:ascii="Arial" w:hAnsi="Arial" w:cs="Arial"/>
          <w:b/>
          <w:caps/>
          <w:sz w:val="20"/>
          <w:szCs w:val="20"/>
        </w:rPr>
      </w:pPr>
    </w:p>
    <w:p w:rsidR="00563C67" w:rsidRPr="00563C67" w:rsidRDefault="00563C67" w:rsidP="00563C67">
      <w:pPr>
        <w:spacing w:after="0" w:line="280" w:lineRule="atLeast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 xml:space="preserve">FLOREN AROMATERÁPIÁS TEXTILÖBLÍTŐ KONCENTRÁTUM - GOLDEN MOMENTS 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7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903244">
        <w:rPr>
          <w:rFonts w:ascii="Arial" w:hAnsi="Arial" w:cs="Arial"/>
          <w:caps/>
          <w:sz w:val="20"/>
          <w:szCs w:val="20"/>
        </w:rPr>
        <w:t xml:space="preserve">Citronellol,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563C67" w:rsidRDefault="00563C67" w:rsidP="00563C67">
      <w:pPr>
        <w:spacing w:after="0" w:line="240" w:lineRule="atLeast"/>
        <w:jc w:val="both"/>
        <w:rPr>
          <w:rFonts w:ascii="Arial" w:hAnsi="Arial" w:cs="Arial"/>
          <w:b/>
          <w:caps/>
          <w:sz w:val="20"/>
          <w:szCs w:val="20"/>
        </w:rPr>
      </w:pPr>
    </w:p>
    <w:p w:rsidR="00563C67" w:rsidRPr="00563C67" w:rsidRDefault="00563C67" w:rsidP="00563C67">
      <w:pPr>
        <w:spacing w:after="0" w:line="28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AROMATERÁPIÁS TEXTILÖBLÍTŐ KONCENTRÁTUM - SENSES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8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C90D17">
        <w:rPr>
          <w:rFonts w:ascii="Arial" w:hAnsi="Arial" w:cs="Arial"/>
          <w:caps/>
          <w:sz w:val="20"/>
          <w:szCs w:val="20"/>
        </w:rPr>
        <w:t>Buthylphenyl Methylpropional, Limonene, Geraniol, Hexyl Cinnamal, Citronellol</w:t>
      </w:r>
      <w:r>
        <w:rPr>
          <w:rFonts w:ascii="Arial" w:hAnsi="Arial" w:cs="Arial"/>
          <w:caps/>
          <w:sz w:val="20"/>
          <w:szCs w:val="20"/>
        </w:rPr>
        <w:t>,</w:t>
      </w:r>
      <w:r w:rsidRPr="00C90D17">
        <w:rPr>
          <w:rFonts w:ascii="Arial" w:hAnsi="Arial" w:cs="Arial"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563C67" w:rsidRDefault="00563C67" w:rsidP="00563C67">
      <w:pPr>
        <w:spacing w:after="0" w:line="240" w:lineRule="atLeast"/>
        <w:jc w:val="both"/>
        <w:rPr>
          <w:rFonts w:ascii="Arial" w:hAnsi="Arial" w:cs="Arial"/>
          <w:b/>
          <w:caps/>
          <w:sz w:val="20"/>
          <w:szCs w:val="20"/>
        </w:rPr>
      </w:pPr>
    </w:p>
    <w:p w:rsidR="00563C67" w:rsidRPr="00563C67" w:rsidRDefault="00563C67" w:rsidP="00563C67">
      <w:pPr>
        <w:spacing w:after="0" w:line="28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AROMATERÁPIÁS TEXTILÖBLÍTŐ KONCENTRÁTUM - BALANCE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9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60711C">
        <w:rPr>
          <w:rFonts w:ascii="Arial" w:hAnsi="Arial" w:cs="Arial"/>
          <w:caps/>
          <w:sz w:val="20"/>
          <w:szCs w:val="20"/>
        </w:rPr>
        <w:t>Limonene, Hexyl Cinnamal, Linalool, Buthylphenyl Methylpropiona</w:t>
      </w:r>
      <w:r>
        <w:rPr>
          <w:rFonts w:ascii="Arial" w:hAnsi="Arial" w:cs="Arial"/>
          <w:caps/>
          <w:sz w:val="20"/>
          <w:szCs w:val="20"/>
        </w:rPr>
        <w:t xml:space="preserve">l,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</w:t>
      </w:r>
      <w:r w:rsidRPr="0010239F">
        <w:rPr>
          <w:rFonts w:ascii="Arial" w:hAnsi="Arial" w:cs="Arial"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COLORANT.</w:t>
      </w:r>
    </w:p>
    <w:p w:rsidR="00563C67" w:rsidRDefault="00563C67" w:rsidP="00563C67">
      <w:pPr>
        <w:spacing w:after="0" w:line="240" w:lineRule="atLeast"/>
        <w:jc w:val="both"/>
        <w:rPr>
          <w:rFonts w:ascii="Arial" w:hAnsi="Arial" w:cs="Arial"/>
          <w:b/>
          <w:caps/>
          <w:sz w:val="20"/>
          <w:szCs w:val="20"/>
        </w:rPr>
      </w:pPr>
    </w:p>
    <w:p w:rsidR="00563C67" w:rsidRDefault="00563C67" w:rsidP="00563C67">
      <w:pPr>
        <w:spacing w:after="0" w:line="240" w:lineRule="atLeast"/>
        <w:jc w:val="both"/>
        <w:rPr>
          <w:rFonts w:ascii="Arial" w:hAnsi="Arial" w:cs="Arial"/>
          <w:b/>
          <w:caps/>
          <w:sz w:val="20"/>
          <w:szCs w:val="20"/>
        </w:rPr>
      </w:pPr>
    </w:p>
    <w:p w:rsidR="00563C67" w:rsidRPr="00563C67" w:rsidRDefault="00563C67" w:rsidP="00563C67">
      <w:pPr>
        <w:spacing w:after="0" w:line="28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AROMATERÁPIÁS TEXTILÖBLÍTŐ KONCENTRÁTUM - MAGIC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0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60711C">
        <w:rPr>
          <w:rFonts w:ascii="Arial" w:hAnsi="Arial" w:cs="Arial"/>
          <w:caps/>
          <w:sz w:val="20"/>
          <w:szCs w:val="20"/>
        </w:rPr>
        <w:t>Alpha-Isomethyl-Ionone, Buthylphenyl Methylpropional, Hexyl Cinnamal, Coumarin, Linalool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Default="00563C67" w:rsidP="00563C67">
      <w:pPr>
        <w:spacing w:after="0" w:line="240" w:lineRule="atLeast"/>
        <w:jc w:val="both"/>
        <w:rPr>
          <w:rFonts w:ascii="Arial" w:hAnsi="Arial" w:cs="Arial"/>
          <w:b/>
          <w:caps/>
          <w:sz w:val="20"/>
          <w:szCs w:val="20"/>
        </w:rPr>
      </w:pPr>
    </w:p>
    <w:p w:rsidR="00563C67" w:rsidRDefault="00563C67">
      <w:pPr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br w:type="page"/>
      </w:r>
    </w:p>
    <w:p w:rsidR="00563C67" w:rsidRDefault="00563C67" w:rsidP="00563C67">
      <w:pPr>
        <w:spacing w:after="0" w:line="240" w:lineRule="atLeast"/>
        <w:jc w:val="both"/>
        <w:rPr>
          <w:rFonts w:ascii="Arial" w:hAnsi="Arial" w:cs="Arial"/>
          <w:b/>
          <w:caps/>
          <w:sz w:val="20"/>
          <w:szCs w:val="20"/>
        </w:rPr>
      </w:pPr>
    </w:p>
    <w:p w:rsidR="00563C67" w:rsidRPr="00563C67" w:rsidRDefault="00563C67" w:rsidP="00563C67">
      <w:pPr>
        <w:spacing w:after="0" w:line="28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AROMATERÁPIÁS TEXTILÖBLÍTŐ KONCENTRÁTUM - ENERGY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1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72296" w:rsidRDefault="00563C67" w:rsidP="00563C67">
      <w:pPr>
        <w:spacing w:before="120" w:after="0" w:line="240" w:lineRule="atLeast"/>
        <w:rPr>
          <w:rFonts w:cs="Calibri"/>
          <w:b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B421C1">
        <w:rPr>
          <w:rFonts w:ascii="Arial" w:hAnsi="Arial" w:cs="Arial"/>
          <w:caps/>
          <w:sz w:val="20"/>
          <w:szCs w:val="20"/>
        </w:rPr>
        <w:t>Citronellol, Buthylphenyl Methylpropional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563C67" w:rsidRDefault="00563C67"/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563C67">
        <w:rPr>
          <w:rFonts w:ascii="Arial" w:hAnsi="Arial" w:cs="Arial"/>
          <w:b/>
          <w:caps/>
          <w:sz w:val="20"/>
          <w:szCs w:val="20"/>
          <w:u w:val="single"/>
        </w:rPr>
        <w:t>FLOREN TEXTILÖBLÍTŐ– FRESH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2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Buthylphenyl Methylpropional, Coumarin,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>
        <w:rPr>
          <w:rFonts w:ascii="Arial" w:hAnsi="Arial" w:cs="Arial"/>
          <w:caps/>
          <w:sz w:val="20"/>
          <w:szCs w:val="20"/>
        </w:rPr>
        <w:br/>
        <w:t>COLORANT</w:t>
      </w: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– JÁZMIN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3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>RFUM,</w:t>
      </w:r>
      <w:r w:rsidRPr="00D21B69">
        <w:rPr>
          <w:rFonts w:ascii="Arial" w:hAnsi="Arial" w:cs="Arial"/>
          <w:caps/>
          <w:sz w:val="20"/>
          <w:szCs w:val="20"/>
        </w:rPr>
        <w:t xml:space="preserve"> Linalool, Benzyl Benzoate,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– RÓZSA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4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E12AFC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– ORCHIDEA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5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 w:rsidRPr="009B4964">
        <w:rPr>
          <w:rFonts w:ascii="Arial" w:hAnsi="Arial" w:cs="Arial"/>
          <w:caps/>
          <w:sz w:val="20"/>
          <w:szCs w:val="20"/>
        </w:rPr>
        <w:t xml:space="preserve">, </w:t>
      </w:r>
      <w:r>
        <w:rPr>
          <w:rFonts w:ascii="Arial" w:hAnsi="Arial" w:cs="Arial"/>
          <w:caps/>
          <w:sz w:val="20"/>
          <w:szCs w:val="20"/>
        </w:rPr>
        <w:t>COLORANT.</w:t>
      </w: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– JUNGLE LIFE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6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AF2A7A">
        <w:rPr>
          <w:rFonts w:ascii="Arial" w:hAnsi="Arial" w:cs="Arial"/>
          <w:caps/>
          <w:sz w:val="20"/>
          <w:szCs w:val="20"/>
        </w:rPr>
        <w:t>Buthylphenyl Methylpropional</w:t>
      </w:r>
      <w:r>
        <w:rPr>
          <w:rFonts w:ascii="Arial" w:hAnsi="Arial" w:cs="Arial"/>
          <w:caps/>
          <w:sz w:val="20"/>
          <w:szCs w:val="20"/>
        </w:rPr>
        <w:t xml:space="preserve">, HEXYL CINNAMAL,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– CARIBIC NIGHT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7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AF2A7A">
        <w:rPr>
          <w:rFonts w:ascii="Arial" w:hAnsi="Arial" w:cs="Arial"/>
          <w:caps/>
          <w:sz w:val="20"/>
          <w:szCs w:val="20"/>
        </w:rPr>
        <w:t>Buthylphenyl Methylpropional</w:t>
      </w:r>
      <w:r>
        <w:rPr>
          <w:rFonts w:ascii="Arial" w:hAnsi="Arial" w:cs="Arial"/>
          <w:caps/>
          <w:sz w:val="20"/>
          <w:szCs w:val="20"/>
        </w:rPr>
        <w:t xml:space="preserve">, HEXYL CINNAMAL,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Default="00563C67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br w:type="page"/>
      </w: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FLOREN TEXTILÖBLÍTŐ – </w:t>
      </w:r>
      <w:r w:rsidRPr="00563C67">
        <w:rPr>
          <w:rFonts w:ascii="Arial" w:hAnsi="Arial" w:cs="Arial"/>
          <w:b/>
          <w:caps/>
          <w:sz w:val="20"/>
          <w:szCs w:val="20"/>
          <w:u w:val="single"/>
        </w:rPr>
        <w:t>Vasaláskönnyítő adalékkal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8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6871D6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PARFUM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Polyethylene, oxidized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563C67" w:rsidRDefault="00563C67"/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563C67">
        <w:rPr>
          <w:rFonts w:ascii="Arial" w:hAnsi="Arial" w:cs="Arial"/>
          <w:b/>
          <w:caps/>
          <w:sz w:val="20"/>
          <w:szCs w:val="20"/>
          <w:u w:val="single"/>
        </w:rPr>
        <w:t>FLOREN TEXTILÖBLÍTŐ KONCENTRÁTUM – FRESH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19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Buthylphenyl Methylpropional, Coumarin,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KONCENTRÁTUM – JÁZMIN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0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>RFUM,</w:t>
      </w:r>
      <w:r w:rsidRPr="00D21B69">
        <w:rPr>
          <w:rFonts w:ascii="Arial" w:hAnsi="Arial" w:cs="Arial"/>
          <w:caps/>
          <w:sz w:val="20"/>
          <w:szCs w:val="20"/>
        </w:rPr>
        <w:t xml:space="preserve"> Linalool, Benzyl Benzoate,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KONCENTRÁTUM – RÓZSA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1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Buthylphenyl Methylpropional, Limonene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KONCENTRÁTUM – ORCHIDEA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2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Buthylphenyl Methylpropional, Coumarin, Citronellol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563C67" w:rsidRPr="00D21B69" w:rsidRDefault="00563C67" w:rsidP="00563C67">
      <w:pPr>
        <w:spacing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caps/>
          <w:sz w:val="20"/>
          <w:szCs w:val="20"/>
        </w:rPr>
        <w:t>COLORANT.</w:t>
      </w: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>FLOREN TEXTILÖBLÍTŐ KONCENTRÁTUM – JUNGLE LIFE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3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Pr="00D21B69" w:rsidRDefault="00563C67" w:rsidP="00563C67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Buthylphenyl Methylpropional, Eugenol, Hexyl Cinnamal, Limonene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563C67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D21B69" w:rsidRDefault="00563C67" w:rsidP="00563C67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563C67" w:rsidRPr="00563C67" w:rsidRDefault="00563C67" w:rsidP="00563C67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63C67">
        <w:rPr>
          <w:rFonts w:ascii="Arial" w:hAnsi="Arial" w:cs="Arial"/>
          <w:b/>
          <w:sz w:val="20"/>
          <w:szCs w:val="20"/>
          <w:u w:val="single"/>
        </w:rPr>
        <w:t xml:space="preserve">FLOREN TEXTILÖBLÍTŐ KONCENTRÁTUM – </w:t>
      </w:r>
      <w:r w:rsidRPr="00563C67">
        <w:rPr>
          <w:rFonts w:ascii="Arial" w:hAnsi="Arial" w:cs="Arial"/>
          <w:b/>
          <w:caps/>
          <w:sz w:val="20"/>
          <w:szCs w:val="20"/>
          <w:u w:val="single"/>
        </w:rPr>
        <w:t>Vasaláskönnyítő adalékkal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563C67" w:rsidRPr="00456E9D" w:rsidRDefault="00563C67" w:rsidP="00563C67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4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563C67" w:rsidRDefault="00563C67" w:rsidP="00563C67">
      <w:pPr>
        <w:spacing w:before="120" w:after="0" w:line="240" w:lineRule="atLeast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Tallow ester quart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PARFUM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Buthylphenyl Methylpropional, Coumarin, Hexyl Cinnamal, Citronellol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Polyethylene, oxidized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DA712D" w:rsidRPr="00DA712D" w:rsidRDefault="00563C67" w:rsidP="00DA712D">
      <w:pPr>
        <w:spacing w:after="0" w:line="240" w:lineRule="atLeast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caps/>
          <w:sz w:val="20"/>
          <w:szCs w:val="20"/>
        </w:rPr>
        <w:br w:type="page"/>
      </w:r>
      <w:r w:rsidR="00DA712D" w:rsidRPr="00DA712D">
        <w:rPr>
          <w:rFonts w:ascii="Arial" w:hAnsi="Arial" w:cs="Arial"/>
          <w:b/>
          <w:caps/>
          <w:sz w:val="20"/>
          <w:szCs w:val="20"/>
          <w:u w:val="single"/>
        </w:rPr>
        <w:lastRenderedPageBreak/>
        <w:t xml:space="preserve">LEAK TEXTILÖBLÍTŐ KONCENTRÁTUM – </w:t>
      </w:r>
      <w:r w:rsidR="00DA712D" w:rsidRPr="00DA712D">
        <w:rPr>
          <w:rFonts w:ascii="Arial" w:hAnsi="Arial" w:cs="Arial"/>
          <w:b/>
          <w:sz w:val="20"/>
          <w:szCs w:val="20"/>
          <w:u w:val="single"/>
        </w:rPr>
        <w:t>SENSITIVE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5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DA712D" w:rsidRPr="00D21B69" w:rsidRDefault="00DA712D" w:rsidP="00DA712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caps/>
          <w:sz w:val="20"/>
          <w:szCs w:val="20"/>
        </w:rPr>
      </w:pPr>
    </w:p>
    <w:p w:rsidR="00DA712D" w:rsidRPr="00DA712D" w:rsidRDefault="00DA712D" w:rsidP="00DA712D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A712D">
        <w:rPr>
          <w:rFonts w:ascii="Arial" w:hAnsi="Arial" w:cs="Arial"/>
          <w:b/>
          <w:caps/>
          <w:sz w:val="20"/>
          <w:szCs w:val="20"/>
          <w:u w:val="single"/>
        </w:rPr>
        <w:t>LEAK</w:t>
      </w:r>
      <w:r w:rsidRPr="00DA712D">
        <w:rPr>
          <w:rFonts w:ascii="Arial" w:hAnsi="Arial" w:cs="Arial"/>
          <w:b/>
          <w:sz w:val="20"/>
          <w:szCs w:val="20"/>
          <w:u w:val="single"/>
        </w:rPr>
        <w:t xml:space="preserve"> TEXTILÖBLÍTŐ KONCENTRÁTUM – FRESH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6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DA712D" w:rsidRPr="00D21B69" w:rsidRDefault="00DA712D" w:rsidP="00DA712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>RFUM,</w:t>
      </w:r>
      <w:r w:rsidRPr="00D21B69">
        <w:rPr>
          <w:rFonts w:ascii="Arial" w:hAnsi="Arial" w:cs="Arial"/>
          <w:caps/>
          <w:sz w:val="20"/>
          <w:szCs w:val="20"/>
        </w:rPr>
        <w:t xml:space="preserve"> </w:t>
      </w:r>
      <w:r w:rsidRPr="00453C50">
        <w:rPr>
          <w:rFonts w:ascii="Arial" w:hAnsi="Arial" w:cs="Arial"/>
          <w:caps/>
          <w:sz w:val="20"/>
          <w:szCs w:val="20"/>
        </w:rPr>
        <w:t>Buthylphenyl Methylpropional,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A712D" w:rsidRDefault="00DA712D" w:rsidP="00DA712D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A712D">
        <w:rPr>
          <w:rFonts w:ascii="Arial" w:hAnsi="Arial" w:cs="Arial"/>
          <w:b/>
          <w:caps/>
          <w:sz w:val="20"/>
          <w:szCs w:val="20"/>
          <w:u w:val="single"/>
        </w:rPr>
        <w:t>LEAK</w:t>
      </w:r>
      <w:r w:rsidRPr="00DA712D">
        <w:rPr>
          <w:rFonts w:ascii="Arial" w:hAnsi="Arial" w:cs="Arial"/>
          <w:b/>
          <w:sz w:val="20"/>
          <w:szCs w:val="20"/>
          <w:u w:val="single"/>
        </w:rPr>
        <w:t xml:space="preserve"> TEXTILÖBLÍTŐ KONCENTRÁTUM – PASSION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7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DA712D" w:rsidRPr="00D21B69" w:rsidRDefault="00DA712D" w:rsidP="00DA712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A712D" w:rsidRDefault="00DA712D" w:rsidP="00DA712D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A712D">
        <w:rPr>
          <w:rFonts w:ascii="Arial" w:hAnsi="Arial" w:cs="Arial"/>
          <w:b/>
          <w:caps/>
          <w:sz w:val="20"/>
          <w:szCs w:val="20"/>
          <w:u w:val="single"/>
        </w:rPr>
        <w:t>LEAK</w:t>
      </w:r>
      <w:r w:rsidRPr="00DA712D">
        <w:rPr>
          <w:rFonts w:ascii="Arial" w:hAnsi="Arial" w:cs="Arial"/>
          <w:b/>
          <w:sz w:val="20"/>
          <w:szCs w:val="20"/>
          <w:u w:val="single"/>
        </w:rPr>
        <w:t xml:space="preserve"> TEXTILÖBLÍTŐ KONCENTRÁTUM – RELAX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8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DA712D" w:rsidRPr="00D21B69" w:rsidRDefault="00DA712D" w:rsidP="00DA712D">
      <w:pPr>
        <w:spacing w:before="120" w:after="0" w:line="24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453C50">
        <w:rPr>
          <w:rFonts w:ascii="Arial" w:hAnsi="Arial" w:cs="Arial"/>
          <w:caps/>
          <w:sz w:val="20"/>
          <w:szCs w:val="20"/>
        </w:rPr>
        <w:t>Geraniol, Hexyl Cinnamal, Citronellol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DA712D" w:rsidRPr="00D21B69" w:rsidRDefault="00DA712D" w:rsidP="00DA712D">
      <w:pPr>
        <w:spacing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caps/>
          <w:sz w:val="20"/>
          <w:szCs w:val="20"/>
        </w:rPr>
        <w:t>COLORANT.</w:t>
      </w: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A712D" w:rsidRDefault="00DA712D" w:rsidP="00DA712D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A712D">
        <w:rPr>
          <w:rFonts w:ascii="Arial" w:hAnsi="Arial" w:cs="Arial"/>
          <w:b/>
          <w:caps/>
          <w:sz w:val="20"/>
          <w:szCs w:val="20"/>
          <w:u w:val="single"/>
        </w:rPr>
        <w:t>LEAK</w:t>
      </w:r>
      <w:r w:rsidRPr="00DA712D">
        <w:rPr>
          <w:rFonts w:ascii="Arial" w:hAnsi="Arial" w:cs="Arial"/>
          <w:b/>
          <w:sz w:val="20"/>
          <w:szCs w:val="20"/>
          <w:u w:val="single"/>
        </w:rPr>
        <w:t xml:space="preserve"> TEXTILÖBLÍTŐ KONCENTRÁTUM – SUMMER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29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DA712D" w:rsidRPr="00D21B69" w:rsidRDefault="00DA712D" w:rsidP="00DA712D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</w:t>
      </w:r>
      <w:r>
        <w:rPr>
          <w:rFonts w:ascii="Arial" w:hAnsi="Arial" w:cs="Arial"/>
          <w:caps/>
          <w:sz w:val="20"/>
          <w:szCs w:val="20"/>
        </w:rPr>
        <w:t xml:space="preserve">RFUM, </w:t>
      </w:r>
      <w:r w:rsidRPr="00453C50">
        <w:rPr>
          <w:rFonts w:ascii="Arial" w:hAnsi="Arial" w:cs="Arial"/>
          <w:caps/>
          <w:sz w:val="20"/>
          <w:szCs w:val="20"/>
        </w:rPr>
        <w:t>Buthylphenyl Methylpropional, Hexyl Cinnamal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, COLORANT.</w:t>
      </w:r>
    </w:p>
    <w:p w:rsidR="00DA712D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21B69" w:rsidRDefault="00DA712D" w:rsidP="00DA712D">
      <w:pPr>
        <w:spacing w:after="0" w:line="240" w:lineRule="atLeast"/>
        <w:rPr>
          <w:rFonts w:ascii="Arial" w:hAnsi="Arial" w:cs="Arial"/>
          <w:b/>
          <w:sz w:val="20"/>
          <w:szCs w:val="20"/>
        </w:rPr>
      </w:pPr>
    </w:p>
    <w:p w:rsidR="00DA712D" w:rsidRPr="00DA712D" w:rsidRDefault="00DA712D" w:rsidP="00DA712D">
      <w:pPr>
        <w:spacing w:after="0" w:line="240" w:lineRule="atLeast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A712D">
        <w:rPr>
          <w:rFonts w:ascii="Arial" w:hAnsi="Arial" w:cs="Arial"/>
          <w:b/>
          <w:caps/>
          <w:sz w:val="20"/>
          <w:szCs w:val="20"/>
          <w:u w:val="single"/>
        </w:rPr>
        <w:t>LEAK</w:t>
      </w:r>
      <w:r w:rsidRPr="00DA712D">
        <w:rPr>
          <w:rFonts w:ascii="Arial" w:hAnsi="Arial" w:cs="Arial"/>
          <w:b/>
          <w:sz w:val="20"/>
          <w:szCs w:val="20"/>
          <w:u w:val="single"/>
        </w:rPr>
        <w:t xml:space="preserve"> TEXTILÖBLÍTŐ KONCENTRÁTUM – </w:t>
      </w:r>
      <w:r w:rsidRPr="00DA712D">
        <w:rPr>
          <w:rFonts w:ascii="Arial" w:hAnsi="Arial" w:cs="Arial"/>
          <w:b/>
          <w:caps/>
          <w:sz w:val="20"/>
          <w:szCs w:val="20"/>
          <w:u w:val="single"/>
        </w:rPr>
        <w:t>PERFUME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DA712D" w:rsidRPr="00456E9D" w:rsidRDefault="00DA712D" w:rsidP="00DA712D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30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DA712D" w:rsidRPr="006871D6" w:rsidRDefault="00DA712D" w:rsidP="00DA712D">
      <w:pPr>
        <w:spacing w:before="120" w:after="0" w:line="24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805356">
        <w:rPr>
          <w:rFonts w:ascii="Arial" w:hAnsi="Arial" w:cs="Arial"/>
          <w:caps/>
          <w:sz w:val="20"/>
          <w:szCs w:val="20"/>
        </w:rPr>
        <w:t>AQUA,</w:t>
      </w:r>
      <w:r>
        <w:rPr>
          <w:rFonts w:ascii="Arial" w:hAnsi="Arial" w:cs="Arial"/>
          <w:b/>
          <w:caps/>
          <w:sz w:val="20"/>
          <w:szCs w:val="20"/>
        </w:rPr>
        <w:t xml:space="preserve"> </w:t>
      </w:r>
      <w:r>
        <w:rPr>
          <w:rFonts w:ascii="Arial" w:hAnsi="Arial" w:cs="Arial"/>
          <w:caps/>
          <w:sz w:val="20"/>
          <w:szCs w:val="20"/>
        </w:rPr>
        <w:t>Tallow esterqua</w:t>
      </w:r>
      <w:r w:rsidRPr="00D21B69">
        <w:rPr>
          <w:rFonts w:ascii="Arial" w:hAnsi="Arial" w:cs="Arial"/>
          <w:caps/>
          <w:sz w:val="20"/>
          <w:szCs w:val="20"/>
        </w:rPr>
        <w:t>t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PARFUM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453C50">
        <w:rPr>
          <w:rFonts w:ascii="Arial" w:hAnsi="Arial" w:cs="Arial"/>
          <w:caps/>
          <w:sz w:val="20"/>
          <w:szCs w:val="20"/>
        </w:rPr>
        <w:t>Hexyl Cinnamal</w:t>
      </w:r>
      <w:r>
        <w:rPr>
          <w:rFonts w:ascii="Arial" w:hAnsi="Arial" w:cs="Arial"/>
          <w:caps/>
          <w:sz w:val="20"/>
          <w:szCs w:val="20"/>
        </w:rPr>
        <w:t>,</w:t>
      </w:r>
      <w:r w:rsidRPr="00453C50">
        <w:rPr>
          <w:rFonts w:ascii="Arial" w:hAnsi="Arial" w:cs="Arial"/>
          <w:caps/>
          <w:sz w:val="20"/>
          <w:szCs w:val="20"/>
        </w:rPr>
        <w:t xml:space="preserve"> </w:t>
      </w:r>
      <w:r w:rsidRPr="00D21B69">
        <w:rPr>
          <w:rFonts w:ascii="Arial" w:hAnsi="Arial" w:cs="Arial"/>
          <w:caps/>
          <w:sz w:val="20"/>
          <w:szCs w:val="20"/>
        </w:rPr>
        <w:t>Methylchloroisothiazolinone</w:t>
      </w:r>
      <w:r>
        <w:rPr>
          <w:rFonts w:ascii="Arial" w:hAnsi="Arial" w:cs="Arial"/>
          <w:caps/>
          <w:sz w:val="20"/>
          <w:szCs w:val="20"/>
        </w:rPr>
        <w:t xml:space="preserve">, </w:t>
      </w:r>
      <w:r w:rsidRPr="00D21B69">
        <w:rPr>
          <w:rFonts w:ascii="Arial" w:hAnsi="Arial" w:cs="Arial"/>
          <w:caps/>
          <w:sz w:val="20"/>
          <w:szCs w:val="20"/>
        </w:rPr>
        <w:t>Methylisothiazolinone</w:t>
      </w:r>
      <w:r>
        <w:rPr>
          <w:rFonts w:ascii="Arial" w:hAnsi="Arial" w:cs="Arial"/>
          <w:caps/>
          <w:sz w:val="20"/>
          <w:szCs w:val="20"/>
        </w:rPr>
        <w:t>.</w:t>
      </w:r>
    </w:p>
    <w:p w:rsidR="00DA712D" w:rsidRDefault="00DA712D">
      <w:r>
        <w:br w:type="page"/>
      </w:r>
    </w:p>
    <w:p w:rsidR="00DA712D" w:rsidRPr="00DA712D" w:rsidRDefault="00DA712D" w:rsidP="00DA712D">
      <w:pPr>
        <w:spacing w:after="0" w:line="240" w:lineRule="atLeast"/>
        <w:jc w:val="center"/>
        <w:rPr>
          <w:rFonts w:ascii="Arial" w:eastAsia="Calibri" w:hAnsi="Arial" w:cs="Arial"/>
          <w:b/>
          <w:bCs/>
          <w:szCs w:val="20"/>
          <w:u w:val="single"/>
        </w:rPr>
      </w:pPr>
      <w:r w:rsidRPr="00DA712D">
        <w:rPr>
          <w:rFonts w:ascii="Arial" w:eastAsia="Calibri" w:hAnsi="Arial" w:cs="Arial"/>
          <w:b/>
          <w:bCs/>
          <w:szCs w:val="20"/>
          <w:u w:val="single"/>
        </w:rPr>
        <w:lastRenderedPageBreak/>
        <w:t>FLOREN UNIVERZÁLIS PADLÓTISZTÍTÓ</w:t>
      </w:r>
    </w:p>
    <w:p w:rsidR="00DA712D" w:rsidRPr="00DA712D" w:rsidRDefault="00DA712D" w:rsidP="00DA712D">
      <w:pPr>
        <w:spacing w:before="360" w:line="280" w:lineRule="atLeast"/>
        <w:jc w:val="center"/>
        <w:rPr>
          <w:rFonts w:ascii="Arial" w:eastAsia="Calibri" w:hAnsi="Arial" w:cs="Arial"/>
          <w:b/>
          <w:bCs/>
          <w:sz w:val="24"/>
          <w:szCs w:val="20"/>
        </w:rPr>
      </w:pPr>
      <w:r w:rsidRPr="00DA712D">
        <w:rPr>
          <w:rFonts w:ascii="Arial" w:eastAsia="Calibri" w:hAnsi="Arial" w:cs="Arial"/>
          <w:b/>
          <w:bCs/>
          <w:sz w:val="24"/>
          <w:szCs w:val="20"/>
        </w:rPr>
        <w:t>Összetevők</w:t>
      </w:r>
    </w:p>
    <w:tbl>
      <w:tblPr>
        <w:tblStyle w:val="Rcsostblzat"/>
        <w:tblW w:w="9322" w:type="dxa"/>
        <w:tblLook w:val="04A0" w:firstRow="1" w:lastRow="0" w:firstColumn="1" w:lastColumn="0" w:noHBand="0" w:noVBand="1"/>
      </w:tblPr>
      <w:tblGrid>
        <w:gridCol w:w="2376"/>
        <w:gridCol w:w="6946"/>
      </w:tblGrid>
      <w:tr w:rsidR="00DA712D" w:rsidRPr="00DA712D" w:rsidTr="009752CE">
        <w:trPr>
          <w:trHeight w:val="1417"/>
        </w:trPr>
        <w:tc>
          <w:tcPr>
            <w:tcW w:w="237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DA712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„LAGOON FRESH”</w:t>
            </w:r>
          </w:p>
        </w:tc>
        <w:tc>
          <w:tcPr>
            <w:tcW w:w="694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Times New Roman" w:hAnsi="Arial" w:cs="Arial"/>
                <w:sz w:val="18"/>
                <w:szCs w:val="18"/>
                <w:lang w:eastAsia="hu-HU"/>
              </w:rPr>
            </w:pP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AQUA,</w:t>
            </w:r>
            <w:r w:rsidRPr="00DA712D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Sodium Laureth SulFate, Parfum,</w:t>
            </w:r>
            <w:r w:rsidRPr="00DA712D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 xml:space="preserve">Geraniol, Butylphenyl Methylpropional, </w:t>
            </w:r>
          </w:p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Methylchloroisothiazolinone, Methylisothiazolinone, COLORANT.</w:t>
            </w:r>
          </w:p>
        </w:tc>
      </w:tr>
      <w:tr w:rsidR="00DA712D" w:rsidRPr="00DA712D" w:rsidTr="009752CE">
        <w:trPr>
          <w:trHeight w:val="1417"/>
        </w:trPr>
        <w:tc>
          <w:tcPr>
            <w:tcW w:w="237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DA712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„LILY OF THE VALLEY”</w:t>
            </w:r>
          </w:p>
        </w:tc>
        <w:tc>
          <w:tcPr>
            <w:tcW w:w="694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AQUA,</w:t>
            </w:r>
            <w:r w:rsidRPr="00DA712D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Sodium Laureth SulFate, Parfum,</w:t>
            </w:r>
            <w:r w:rsidRPr="00DA712D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Citronellol, Hexyl Cinnamal, Butylphenyl Methylpropional, Methylchloroisothiazolinone, Methylisothiazolinone, COLORANT.</w:t>
            </w:r>
          </w:p>
        </w:tc>
      </w:tr>
      <w:tr w:rsidR="00DA712D" w:rsidRPr="00DA712D" w:rsidTr="009752CE">
        <w:trPr>
          <w:trHeight w:val="1417"/>
        </w:trPr>
        <w:tc>
          <w:tcPr>
            <w:tcW w:w="237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DA712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„SUMMER BREEZE”</w:t>
            </w:r>
          </w:p>
        </w:tc>
        <w:tc>
          <w:tcPr>
            <w:tcW w:w="694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AQUA,</w:t>
            </w:r>
            <w:r w:rsidRPr="00DA712D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Sodium Laureth SulFate, Parfum,</w:t>
            </w:r>
            <w:r w:rsidRPr="00DA712D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Cinnamyl alcohol, Coumarin, Hexyl Cinnamal, Linalool, Methylchloroisothiazolinone, Methylisothiazolinone, COLORANT.</w:t>
            </w:r>
          </w:p>
        </w:tc>
      </w:tr>
      <w:tr w:rsidR="00DA712D" w:rsidRPr="00DA712D" w:rsidTr="009752CE">
        <w:trPr>
          <w:trHeight w:val="1417"/>
        </w:trPr>
        <w:tc>
          <w:tcPr>
            <w:tcW w:w="237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DA712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„TULIP FLOWER”</w:t>
            </w:r>
          </w:p>
        </w:tc>
        <w:tc>
          <w:tcPr>
            <w:tcW w:w="6946" w:type="dxa"/>
            <w:vAlign w:val="center"/>
          </w:tcPr>
          <w:p w:rsidR="00DA712D" w:rsidRPr="00DA712D" w:rsidRDefault="00DA712D" w:rsidP="00DA712D">
            <w:pPr>
              <w:spacing w:line="280" w:lineRule="atLeast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AQUA,</w:t>
            </w:r>
            <w:r w:rsidRPr="00DA712D">
              <w:rPr>
                <w:rFonts w:ascii="Arial" w:eastAsia="Calibri" w:hAnsi="Arial" w:cs="Arial"/>
                <w:b/>
                <w:caps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Times New Roman" w:hAnsi="Arial" w:cs="Arial"/>
                <w:sz w:val="18"/>
                <w:szCs w:val="18"/>
                <w:lang w:eastAsia="hu-HU"/>
              </w:rPr>
              <w:t xml:space="preserve">LAURETH-8/ MYRETH-8, COCAMIDE DEA,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Sodium Laureth SulFate, Parfum,</w:t>
            </w:r>
            <w:r w:rsidRPr="00DA712D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r w:rsidRPr="00DA712D">
              <w:rPr>
                <w:rFonts w:ascii="Arial" w:eastAsia="Calibri" w:hAnsi="Arial" w:cs="Arial"/>
                <w:caps/>
                <w:sz w:val="18"/>
                <w:szCs w:val="18"/>
              </w:rPr>
              <w:t>Methylchloroisothiazolinone, Methylisothiazolinone, COLORANT.</w:t>
            </w:r>
          </w:p>
        </w:tc>
      </w:tr>
    </w:tbl>
    <w:p w:rsidR="00DA712D" w:rsidRPr="00DA712D" w:rsidRDefault="00DA712D" w:rsidP="00DA712D">
      <w:pPr>
        <w:spacing w:line="280" w:lineRule="atLeast"/>
        <w:rPr>
          <w:rFonts w:ascii="Arial" w:eastAsia="Calibri" w:hAnsi="Arial" w:cs="Arial"/>
          <w:color w:val="0000FF" w:themeColor="hyperlink"/>
          <w:sz w:val="20"/>
          <w:szCs w:val="20"/>
          <w:u w:val="single"/>
        </w:rPr>
      </w:pPr>
      <w:bookmarkStart w:id="0" w:name="_GoBack"/>
      <w:bookmarkEnd w:id="0"/>
      <w:r w:rsidRPr="00DA712D">
        <w:rPr>
          <w:rFonts w:ascii="Arial" w:eastAsia="Calibri" w:hAnsi="Arial" w:cs="Arial"/>
          <w:sz w:val="20"/>
          <w:szCs w:val="20"/>
        </w:rPr>
        <w:t>Az INCI elnevezésekről szóló további információk a következő elérhetőségen található:</w:t>
      </w:r>
      <w:r w:rsidRPr="00DA712D">
        <w:rPr>
          <w:rFonts w:ascii="Arial" w:eastAsia="Calibri" w:hAnsi="Arial" w:cs="Arial"/>
          <w:caps/>
          <w:sz w:val="20"/>
          <w:szCs w:val="20"/>
        </w:rPr>
        <w:t xml:space="preserve"> </w:t>
      </w:r>
      <w:hyperlink r:id="rId31" w:history="1">
        <w:r w:rsidRPr="00DA712D">
          <w:rPr>
            <w:rFonts w:ascii="Arial" w:eastAsia="Calibri" w:hAnsi="Arial" w:cs="Arial"/>
            <w:color w:val="0000FF" w:themeColor="hyperlink"/>
            <w:sz w:val="20"/>
            <w:szCs w:val="20"/>
            <w:u w:val="single"/>
          </w:rPr>
          <w:t>http://ec.europa.eu/consumers/sectors/cosmetics/cosing/</w:t>
        </w:r>
      </w:hyperlink>
    </w:p>
    <w:p w:rsidR="00DA712D" w:rsidRPr="00DA712D" w:rsidRDefault="00DA712D" w:rsidP="00DA712D">
      <w:pPr>
        <w:spacing w:line="280" w:lineRule="atLeast"/>
        <w:rPr>
          <w:rFonts w:ascii="Arial" w:eastAsia="Calibri" w:hAnsi="Arial" w:cs="Arial"/>
          <w:sz w:val="20"/>
          <w:szCs w:val="20"/>
        </w:rPr>
      </w:pPr>
    </w:p>
    <w:p w:rsidR="00563C67" w:rsidRDefault="00563C67" w:rsidP="00563C67"/>
    <w:sectPr w:rsidR="00563C67" w:rsidSect="00563C67">
      <w:footerReference w:type="default" r:id="rId32"/>
      <w:footerReference w:type="first" r:id="rId33"/>
      <w:pgSz w:w="11906" w:h="16838"/>
      <w:pgMar w:top="993" w:right="1135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0D" w:rsidRPr="009C72BB" w:rsidRDefault="00DA712D" w:rsidP="009C72BB">
    <w:pPr>
      <w:pStyle w:val="llb"/>
      <w:jc w:val="right"/>
      <w:rPr>
        <w:sz w:val="20"/>
        <w:szCs w:val="20"/>
      </w:rPr>
    </w:pPr>
    <w:r w:rsidRPr="004935C5">
      <w:rPr>
        <w:sz w:val="20"/>
        <w:szCs w:val="20"/>
      </w:rPr>
      <w:fldChar w:fldCharType="begin"/>
    </w:r>
    <w:r w:rsidRPr="004935C5">
      <w:rPr>
        <w:sz w:val="20"/>
        <w:szCs w:val="20"/>
      </w:rPr>
      <w:instrText>PAGE   \* MERGEFORMAT</w:instrText>
    </w:r>
    <w:r w:rsidRPr="004935C5">
      <w:rPr>
        <w:sz w:val="20"/>
        <w:szCs w:val="20"/>
      </w:rPr>
      <w:fldChar w:fldCharType="separate"/>
    </w:r>
    <w:r>
      <w:rPr>
        <w:noProof/>
        <w:sz w:val="20"/>
        <w:szCs w:val="20"/>
      </w:rPr>
      <w:t>5</w:t>
    </w:r>
    <w:r w:rsidRPr="004935C5">
      <w:rPr>
        <w:sz w:val="20"/>
        <w:szCs w:val="20"/>
      </w:rPr>
      <w:fldChar w:fldCharType="end"/>
    </w:r>
    <w:r>
      <w:rPr>
        <w:sz w:val="20"/>
        <w:szCs w:val="20"/>
      </w:rPr>
      <w:t>/4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D2C" w:rsidRDefault="00DA712D" w:rsidP="007C6D2C">
    <w:pPr>
      <w:pStyle w:val="llb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  <w:r>
      <w:t>/8</w:t>
    </w:r>
  </w:p>
  <w:p w:rsidR="007C6D2C" w:rsidRDefault="00DA712D">
    <w:pPr>
      <w:pStyle w:val="llb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67"/>
    <w:rsid w:val="00563C67"/>
    <w:rsid w:val="006022B7"/>
    <w:rsid w:val="00DA712D"/>
    <w:rsid w:val="00FC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563C6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563C67"/>
    <w:rPr>
      <w:rFonts w:ascii="Calibri" w:eastAsia="Calibri" w:hAnsi="Calibri" w:cs="Times New Roman"/>
    </w:rPr>
  </w:style>
  <w:style w:type="character" w:styleId="Hiperhivatkozs">
    <w:name w:val="Hyperlink"/>
    <w:uiPriority w:val="99"/>
    <w:unhideWhenUsed/>
    <w:rsid w:val="00563C67"/>
    <w:rPr>
      <w:color w:val="0000FF"/>
      <w:u w:val="single"/>
    </w:rPr>
  </w:style>
  <w:style w:type="table" w:styleId="Rcsostblzat">
    <w:name w:val="Table Grid"/>
    <w:basedOn w:val="Normltblzat"/>
    <w:uiPriority w:val="59"/>
    <w:rsid w:val="00DA7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563C6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563C67"/>
    <w:rPr>
      <w:rFonts w:ascii="Calibri" w:eastAsia="Calibri" w:hAnsi="Calibri" w:cs="Times New Roman"/>
    </w:rPr>
  </w:style>
  <w:style w:type="character" w:styleId="Hiperhivatkozs">
    <w:name w:val="Hyperlink"/>
    <w:uiPriority w:val="99"/>
    <w:unhideWhenUsed/>
    <w:rsid w:val="00563C67"/>
    <w:rPr>
      <w:color w:val="0000FF"/>
      <w:u w:val="single"/>
    </w:rPr>
  </w:style>
  <w:style w:type="table" w:styleId="Rcsostblzat">
    <w:name w:val="Table Grid"/>
    <w:basedOn w:val="Normltblzat"/>
    <w:uiPriority w:val="59"/>
    <w:rsid w:val="00DA7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c.europa.eu/consumers/sectors/cosmetics/cosing/" TargetMode="External"/><Relationship Id="rId18" Type="http://schemas.openxmlformats.org/officeDocument/2006/relationships/hyperlink" Target="http://ec.europa.eu/consumers/sectors/cosmetics/cosing/" TargetMode="External"/><Relationship Id="rId26" Type="http://schemas.openxmlformats.org/officeDocument/2006/relationships/hyperlink" Target="http://ec.europa.eu/consumers/sectors/cosmetics/cosin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c.europa.eu/consumers/sectors/cosmetics/cosing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ec.europa.eu/consumers/sectors/cosmetics/cosing/" TargetMode="External"/><Relationship Id="rId12" Type="http://schemas.openxmlformats.org/officeDocument/2006/relationships/hyperlink" Target="http://ec.europa.eu/consumers/sectors/cosmetics/cosing/" TargetMode="External"/><Relationship Id="rId17" Type="http://schemas.openxmlformats.org/officeDocument/2006/relationships/hyperlink" Target="http://ec.europa.eu/consumers/sectors/cosmetics/cosing/" TargetMode="External"/><Relationship Id="rId25" Type="http://schemas.openxmlformats.org/officeDocument/2006/relationships/hyperlink" Target="http://ec.europa.eu/consumers/sectors/cosmetics/cosing/" TargetMode="External"/><Relationship Id="rId33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hyperlink" Target="http://ec.europa.eu/consumers/sectors/cosmetics/cosing/" TargetMode="External"/><Relationship Id="rId20" Type="http://schemas.openxmlformats.org/officeDocument/2006/relationships/hyperlink" Target="http://ec.europa.eu/consumers/sectors/cosmetics/cosing/" TargetMode="External"/><Relationship Id="rId29" Type="http://schemas.openxmlformats.org/officeDocument/2006/relationships/hyperlink" Target="http://ec.europa.eu/consumers/sectors/cosmetics/cosing/" TargetMode="External"/><Relationship Id="rId1" Type="http://schemas.openxmlformats.org/officeDocument/2006/relationships/styles" Target="styles.xml"/><Relationship Id="rId6" Type="http://schemas.openxmlformats.org/officeDocument/2006/relationships/hyperlink" Target="http://ec.europa.eu/consumers/sectors/cosmetics/cosing/" TargetMode="External"/><Relationship Id="rId11" Type="http://schemas.openxmlformats.org/officeDocument/2006/relationships/hyperlink" Target="http://ec.europa.eu/consumers/sectors/cosmetics/cosing/" TargetMode="External"/><Relationship Id="rId24" Type="http://schemas.openxmlformats.org/officeDocument/2006/relationships/hyperlink" Target="http://ec.europa.eu/consumers/sectors/cosmetics/cosing/" TargetMode="External"/><Relationship Id="rId32" Type="http://schemas.openxmlformats.org/officeDocument/2006/relationships/footer" Target="footer1.xml"/><Relationship Id="rId5" Type="http://schemas.openxmlformats.org/officeDocument/2006/relationships/hyperlink" Target="http://ec.europa.eu/consumers/sectors/cosmetics/cosing/" TargetMode="External"/><Relationship Id="rId15" Type="http://schemas.openxmlformats.org/officeDocument/2006/relationships/hyperlink" Target="http://ec.europa.eu/consumers/sectors/cosmetics/cosing/" TargetMode="External"/><Relationship Id="rId23" Type="http://schemas.openxmlformats.org/officeDocument/2006/relationships/hyperlink" Target="http://ec.europa.eu/consumers/sectors/cosmetics/cosing/" TargetMode="External"/><Relationship Id="rId28" Type="http://schemas.openxmlformats.org/officeDocument/2006/relationships/hyperlink" Target="http://ec.europa.eu/consumers/sectors/cosmetics/cosing/" TargetMode="External"/><Relationship Id="rId10" Type="http://schemas.openxmlformats.org/officeDocument/2006/relationships/hyperlink" Target="http://ec.europa.eu/consumers/sectors/cosmetics/cosing/" TargetMode="External"/><Relationship Id="rId19" Type="http://schemas.openxmlformats.org/officeDocument/2006/relationships/hyperlink" Target="http://ec.europa.eu/consumers/sectors/cosmetics/cosing/" TargetMode="External"/><Relationship Id="rId31" Type="http://schemas.openxmlformats.org/officeDocument/2006/relationships/hyperlink" Target="http://ec.europa.eu/consumers/sectors/cosmetics/cos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c.europa.eu/consumers/sectors/cosmetics/cosing/" TargetMode="External"/><Relationship Id="rId14" Type="http://schemas.openxmlformats.org/officeDocument/2006/relationships/hyperlink" Target="http://ec.europa.eu/consumers/sectors/cosmetics/cosing/" TargetMode="External"/><Relationship Id="rId22" Type="http://schemas.openxmlformats.org/officeDocument/2006/relationships/hyperlink" Target="http://ec.europa.eu/consumers/sectors/cosmetics/cosing/" TargetMode="External"/><Relationship Id="rId27" Type="http://schemas.openxmlformats.org/officeDocument/2006/relationships/hyperlink" Target="http://ec.europa.eu/consumers/sectors/cosmetics/cosing/" TargetMode="External"/><Relationship Id="rId30" Type="http://schemas.openxmlformats.org/officeDocument/2006/relationships/hyperlink" Target="http://ec.europa.eu/consumers/sectors/cosmetics/cosing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ec.europa.eu/consumers/sectors/cosmetics/cosing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1780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14040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Bukusné Varga Erika</dc:creator>
  <cp:lastModifiedBy>Bukusné Varga Erika</cp:lastModifiedBy>
  <cp:revision>1</cp:revision>
  <dcterms:created xsi:type="dcterms:W3CDTF">2014-02-18T09:06:00Z</dcterms:created>
  <dcterms:modified xsi:type="dcterms:W3CDTF">2014-02-18T09:19:00Z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1474886399</vt:i4>
  </property>
  <property fmtid="{D5CDD505-2E9C-101B-9397-08002B2CF9AE}" pid="3" name="_NewReviewCycle">
    <vt:lpwstr/>
  </property>
  <property fmtid="{D5CDD505-2E9C-101B-9397-08002B2CF9AE}" pid="4" name="_EmailSubject">
    <vt:lpwstr>webes közzétételek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