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E8" w:rsidRPr="00C806E8" w:rsidRDefault="00C806E8" w:rsidP="00C806E8">
      <w:pPr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cs="Calibri"/>
          <w:b/>
        </w:rPr>
      </w:pPr>
      <w:r w:rsidRPr="00425FE5">
        <w:rPr>
          <w:rFonts w:ascii="Arial" w:hAnsi="Arial" w:cs="Arial"/>
          <w:b/>
          <w:caps/>
          <w:sz w:val="24"/>
          <w:szCs w:val="24"/>
        </w:rPr>
        <w:t xml:space="preserve">WEBEN közzéteendő információk </w:t>
      </w:r>
      <w:r>
        <w:rPr>
          <w:rFonts w:ascii="Arial" w:hAnsi="Arial" w:cs="Arial"/>
          <w:b/>
          <w:caps/>
          <w:sz w:val="24"/>
          <w:szCs w:val="24"/>
        </w:rPr>
        <w:t xml:space="preserve">– MOSOGATOSZEREK </w:t>
      </w:r>
    </w:p>
    <w:p w:rsidR="00C806E8" w:rsidRDefault="00C806E8" w:rsidP="00C806E8">
      <w:pPr>
        <w:spacing w:after="120" w:line="280" w:lineRule="atLeast"/>
        <w:ind w:left="357"/>
        <w:jc w:val="center"/>
        <w:rPr>
          <w:rFonts w:ascii="Arial" w:hAnsi="Arial" w:cs="Arial"/>
          <w:b/>
          <w:sz w:val="20"/>
          <w:szCs w:val="20"/>
        </w:rPr>
      </w:pPr>
    </w:p>
    <w:p w:rsidR="00C806E8" w:rsidRDefault="00C806E8" w:rsidP="00C806E8">
      <w:pPr>
        <w:spacing w:after="120" w:line="280" w:lineRule="atLeast"/>
        <w:ind w:left="357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6871D6">
        <w:rPr>
          <w:rFonts w:ascii="Arial" w:hAnsi="Arial" w:cs="Arial"/>
          <w:b/>
          <w:sz w:val="20"/>
          <w:szCs w:val="20"/>
        </w:rPr>
        <w:t xml:space="preserve">FLOREN </w:t>
      </w:r>
      <w:r>
        <w:rPr>
          <w:rFonts w:ascii="Arial" w:hAnsi="Arial" w:cs="Arial"/>
          <w:b/>
          <w:sz w:val="20"/>
          <w:szCs w:val="20"/>
        </w:rPr>
        <w:t>KÉZKÍMÉLŐ MOSOGATÓSZER – CITROM ILLATÚ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6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C806E8" w:rsidRPr="00D72AF3" w:rsidRDefault="00C806E8" w:rsidP="00C806E8">
      <w:pPr>
        <w:spacing w:before="120" w:after="0" w:line="240" w:lineRule="atLeast"/>
        <w:ind w:right="-284"/>
        <w:rPr>
          <w:rFonts w:cs="Calibri"/>
          <w:caps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D72AF3">
        <w:rPr>
          <w:rFonts w:cs="Calibri"/>
          <w:caps/>
        </w:rPr>
        <w:t>AQUA,</w:t>
      </w:r>
      <w:r w:rsidRPr="00D72AF3">
        <w:rPr>
          <w:rFonts w:cs="Calibri"/>
          <w:b/>
          <w:caps/>
        </w:rPr>
        <w:t xml:space="preserve"> </w:t>
      </w:r>
      <w:r>
        <w:rPr>
          <w:rFonts w:cs="Calibri"/>
          <w:caps/>
        </w:rPr>
        <w:t>Sodium Laureth SulF</w:t>
      </w:r>
      <w:r w:rsidRPr="00D72AF3">
        <w:rPr>
          <w:rFonts w:cs="Calibri"/>
          <w:caps/>
        </w:rPr>
        <w:t>ate, Sodium dodecYlBENZENEsulfonate, Sodium Chloride, Parfum (Citral, Citronellol, Geraniol, Linalool), Methylchloroisothiazolinone, Methylisothiazolinone, C.I. 19140, C.i. 42090.</w:t>
      </w: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after="120" w:line="280" w:lineRule="atLeast"/>
        <w:ind w:left="357"/>
        <w:jc w:val="center"/>
        <w:rPr>
          <w:rFonts w:ascii="Arial" w:hAnsi="Arial" w:cs="Arial"/>
          <w:b/>
          <w:sz w:val="20"/>
          <w:szCs w:val="20"/>
        </w:rPr>
      </w:pPr>
      <w:r w:rsidRPr="006871D6">
        <w:rPr>
          <w:rFonts w:ascii="Arial" w:hAnsi="Arial" w:cs="Arial"/>
          <w:b/>
          <w:sz w:val="20"/>
          <w:szCs w:val="20"/>
        </w:rPr>
        <w:t xml:space="preserve">FLOREN </w:t>
      </w:r>
      <w:r>
        <w:rPr>
          <w:rFonts w:ascii="Arial" w:hAnsi="Arial" w:cs="Arial"/>
          <w:b/>
          <w:sz w:val="20"/>
          <w:szCs w:val="20"/>
        </w:rPr>
        <w:t>KÉZKÍMÉLŐ MOSOGATÓSZER – BARACK ILLATÚ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7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C806E8" w:rsidRPr="00693C18" w:rsidRDefault="00C806E8" w:rsidP="00C806E8">
      <w:pPr>
        <w:spacing w:before="120" w:after="0" w:line="240" w:lineRule="atLeast"/>
        <w:ind w:right="-284"/>
        <w:rPr>
          <w:rFonts w:cs="Calibri"/>
          <w:caps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693C18">
        <w:rPr>
          <w:rFonts w:cs="Calibri"/>
          <w:caps/>
        </w:rPr>
        <w:t>AQUA,</w:t>
      </w:r>
      <w:r w:rsidRPr="00693C18">
        <w:rPr>
          <w:rFonts w:cs="Calibri"/>
          <w:b/>
          <w:caps/>
        </w:rPr>
        <w:t xml:space="preserve"> </w:t>
      </w:r>
      <w:r>
        <w:rPr>
          <w:rFonts w:cs="Calibri"/>
          <w:caps/>
        </w:rPr>
        <w:t>Sodium Laureth SulF</w:t>
      </w:r>
      <w:r w:rsidRPr="00693C18">
        <w:rPr>
          <w:rFonts w:cs="Calibri"/>
          <w:caps/>
        </w:rPr>
        <w:t>ate, Sodium dodecYlBENZENEsulfonate, Sodium Chloride, Parfum (</w:t>
      </w:r>
      <w:r w:rsidRPr="008F01A0">
        <w:rPr>
          <w:rFonts w:cs="Calibri"/>
          <w:caps/>
        </w:rPr>
        <w:t>Benzyl Salicylate, Citron</w:t>
      </w:r>
      <w:r>
        <w:rPr>
          <w:rFonts w:cs="Calibri"/>
          <w:caps/>
        </w:rPr>
        <w:t>ellol, Hexyl Cinnamal, Linalool</w:t>
      </w:r>
      <w:r w:rsidRPr="00693C18">
        <w:rPr>
          <w:rFonts w:cs="Calibri"/>
          <w:caps/>
        </w:rPr>
        <w:t>), Methylchloroisothiazolinone, Methylisothiazolinone</w:t>
      </w:r>
      <w:r w:rsidRPr="0042556B">
        <w:t xml:space="preserve"> </w:t>
      </w:r>
      <w:r w:rsidRPr="0042556B">
        <w:rPr>
          <w:rFonts w:cs="Calibri"/>
          <w:caps/>
        </w:rPr>
        <w:t>CI 15985</w:t>
      </w: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after="120" w:line="280" w:lineRule="atLeast"/>
        <w:ind w:left="357"/>
        <w:jc w:val="center"/>
        <w:rPr>
          <w:rFonts w:ascii="Arial" w:hAnsi="Arial" w:cs="Arial"/>
          <w:b/>
          <w:sz w:val="20"/>
          <w:szCs w:val="20"/>
        </w:rPr>
      </w:pPr>
      <w:r w:rsidRPr="006871D6">
        <w:rPr>
          <w:rFonts w:ascii="Arial" w:hAnsi="Arial" w:cs="Arial"/>
          <w:b/>
          <w:sz w:val="20"/>
          <w:szCs w:val="20"/>
        </w:rPr>
        <w:t xml:space="preserve">FLOREN </w:t>
      </w:r>
      <w:r>
        <w:rPr>
          <w:rFonts w:ascii="Arial" w:hAnsi="Arial" w:cs="Arial"/>
          <w:b/>
          <w:sz w:val="20"/>
          <w:szCs w:val="20"/>
        </w:rPr>
        <w:t>KÉZKÍMÉLŐ MOSOGATÓSZER – EZERVIRÁG ILLATÚ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8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C806E8" w:rsidRPr="00693C18" w:rsidRDefault="00C806E8" w:rsidP="00C806E8">
      <w:pPr>
        <w:spacing w:before="120" w:after="0" w:line="240" w:lineRule="atLeast"/>
        <w:ind w:right="-284"/>
        <w:rPr>
          <w:rFonts w:cs="Calibri"/>
          <w:caps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693C18">
        <w:rPr>
          <w:rFonts w:cs="Calibri"/>
          <w:caps/>
        </w:rPr>
        <w:t>AQUA,</w:t>
      </w:r>
      <w:r w:rsidRPr="00693C18">
        <w:rPr>
          <w:rFonts w:cs="Calibri"/>
          <w:b/>
          <w:caps/>
        </w:rPr>
        <w:t xml:space="preserve"> </w:t>
      </w:r>
      <w:r>
        <w:rPr>
          <w:rFonts w:cs="Calibri"/>
          <w:caps/>
        </w:rPr>
        <w:t>Sodium Laureth SulF</w:t>
      </w:r>
      <w:r w:rsidRPr="00693C18">
        <w:rPr>
          <w:rFonts w:cs="Calibri"/>
          <w:caps/>
        </w:rPr>
        <w:t>ate, Sodium dodecYlBENZENEsulfonate, Sodium Chloride, Parf</w:t>
      </w:r>
      <w:r>
        <w:rPr>
          <w:rFonts w:cs="Calibri"/>
          <w:caps/>
        </w:rPr>
        <w:t>um</w:t>
      </w:r>
      <w:r w:rsidRPr="00693C18">
        <w:rPr>
          <w:rFonts w:cs="Calibri"/>
          <w:caps/>
        </w:rPr>
        <w:t>, Methylchloroisothiazolinone, Methylisothiazolinone</w:t>
      </w:r>
      <w:r w:rsidRPr="0042556B">
        <w:t xml:space="preserve"> </w:t>
      </w:r>
      <w:r w:rsidRPr="00002608">
        <w:rPr>
          <w:rFonts w:cs="Calibri"/>
        </w:rPr>
        <w:t>CI 18050</w:t>
      </w:r>
      <w:r>
        <w:rPr>
          <w:rFonts w:cs="Calibri"/>
        </w:rPr>
        <w:t>.</w:t>
      </w: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before="120" w:after="0" w:line="240" w:lineRule="atLeast"/>
        <w:ind w:right="-284"/>
        <w:rPr>
          <w:rFonts w:ascii="Arial" w:hAnsi="Arial" w:cs="Arial"/>
          <w:caps/>
          <w:sz w:val="20"/>
          <w:szCs w:val="20"/>
        </w:rPr>
      </w:pPr>
    </w:p>
    <w:p w:rsidR="00C806E8" w:rsidRDefault="00C806E8" w:rsidP="00C806E8">
      <w:pPr>
        <w:spacing w:after="120" w:line="280" w:lineRule="atLeast"/>
        <w:ind w:left="357"/>
        <w:jc w:val="center"/>
        <w:rPr>
          <w:rFonts w:ascii="Arial" w:hAnsi="Arial" w:cs="Arial"/>
          <w:b/>
          <w:sz w:val="20"/>
          <w:szCs w:val="20"/>
        </w:rPr>
      </w:pPr>
      <w:r w:rsidRPr="006871D6">
        <w:rPr>
          <w:rFonts w:ascii="Arial" w:hAnsi="Arial" w:cs="Arial"/>
          <w:b/>
          <w:sz w:val="20"/>
          <w:szCs w:val="20"/>
        </w:rPr>
        <w:t xml:space="preserve">FLOREN </w:t>
      </w:r>
      <w:r>
        <w:rPr>
          <w:rFonts w:ascii="Arial" w:hAnsi="Arial" w:cs="Arial"/>
          <w:b/>
          <w:sz w:val="20"/>
          <w:szCs w:val="20"/>
        </w:rPr>
        <w:t>KÉZKÍMÉLŐ MOSOGATÓSZER – TENGER ILLATÚ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 mosó és tisztítószerekről szóló 648/2004/EK rendelet által megkövetelt összetevők jegyzéke.</w:t>
      </w:r>
    </w:p>
    <w:p w:rsidR="00C806E8" w:rsidRPr="00456E9D" w:rsidRDefault="00C806E8" w:rsidP="00C806E8">
      <w:pPr>
        <w:spacing w:after="0" w:line="240" w:lineRule="atLeast"/>
        <w:rPr>
          <w:rFonts w:ascii="Arial" w:hAnsi="Arial" w:cs="Arial"/>
          <w:sz w:val="20"/>
          <w:szCs w:val="20"/>
        </w:rPr>
      </w:pPr>
      <w:r w:rsidRPr="00456E9D">
        <w:rPr>
          <w:rFonts w:ascii="Arial" w:hAnsi="Arial" w:cs="Arial"/>
          <w:sz w:val="20"/>
          <w:szCs w:val="20"/>
        </w:rPr>
        <w:t>Az INCI elnevezésekről szóló további információk a következő elérhetőségen található:</w:t>
      </w:r>
      <w:r w:rsidRPr="00456E9D">
        <w:rPr>
          <w:rFonts w:ascii="Arial" w:hAnsi="Arial" w:cs="Arial"/>
          <w:caps/>
          <w:sz w:val="20"/>
          <w:szCs w:val="20"/>
        </w:rPr>
        <w:t xml:space="preserve"> </w:t>
      </w:r>
      <w:hyperlink r:id="rId9" w:history="1">
        <w:r w:rsidRPr="00456E9D">
          <w:rPr>
            <w:rStyle w:val="Hiperhivatkozs"/>
            <w:rFonts w:ascii="Arial" w:hAnsi="Arial" w:cs="Arial"/>
            <w:sz w:val="20"/>
            <w:szCs w:val="20"/>
          </w:rPr>
          <w:t>http://ec.europa.eu/consumers/sectors/cosmetics/cosing/</w:t>
        </w:r>
      </w:hyperlink>
    </w:p>
    <w:p w:rsidR="00C806E8" w:rsidRPr="00693C18" w:rsidRDefault="00C806E8" w:rsidP="00C806E8">
      <w:pPr>
        <w:spacing w:before="120" w:after="0" w:line="240" w:lineRule="atLeast"/>
        <w:ind w:right="-284"/>
        <w:rPr>
          <w:rFonts w:cs="Calibri"/>
          <w:caps/>
        </w:rPr>
      </w:pPr>
      <w:r>
        <w:rPr>
          <w:rFonts w:ascii="Arial" w:hAnsi="Arial" w:cs="Arial"/>
          <w:b/>
          <w:caps/>
          <w:sz w:val="20"/>
          <w:szCs w:val="20"/>
        </w:rPr>
        <w:t xml:space="preserve">Összetevők: </w:t>
      </w:r>
      <w:r w:rsidRPr="00693C18">
        <w:rPr>
          <w:rFonts w:cs="Calibri"/>
          <w:caps/>
        </w:rPr>
        <w:t>AQUA,</w:t>
      </w:r>
      <w:r w:rsidRPr="00693C18">
        <w:rPr>
          <w:rFonts w:cs="Calibri"/>
          <w:b/>
          <w:caps/>
        </w:rPr>
        <w:t xml:space="preserve"> </w:t>
      </w:r>
      <w:r>
        <w:rPr>
          <w:rFonts w:cs="Calibri"/>
          <w:caps/>
        </w:rPr>
        <w:t>Sodium Laureth SulF</w:t>
      </w:r>
      <w:r w:rsidRPr="00693C18">
        <w:rPr>
          <w:rFonts w:cs="Calibri"/>
          <w:caps/>
        </w:rPr>
        <w:t>ate, Sodium dodecYlBENZENEsulfonate, Sodium Chloride, Parf</w:t>
      </w:r>
      <w:r>
        <w:rPr>
          <w:rFonts w:cs="Calibri"/>
          <w:caps/>
        </w:rPr>
        <w:t>um</w:t>
      </w:r>
      <w:r w:rsidRPr="00693C18">
        <w:rPr>
          <w:rFonts w:cs="Calibri"/>
          <w:caps/>
        </w:rPr>
        <w:t>, Methylchloroisothiazolinone, Methylisothiazolinone</w:t>
      </w:r>
      <w:r w:rsidRPr="0042556B">
        <w:t xml:space="preserve"> </w:t>
      </w:r>
      <w:r>
        <w:rPr>
          <w:rFonts w:cs="Calibri"/>
        </w:rPr>
        <w:t>CI 42090</w:t>
      </w:r>
    </w:p>
    <w:sectPr w:rsidR="00C806E8" w:rsidRPr="00693C18" w:rsidSect="001360CA">
      <w:pgSz w:w="11906" w:h="16838"/>
      <w:pgMar w:top="993" w:right="1135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7D14A1"/>
    <w:multiLevelType w:val="hybridMultilevel"/>
    <w:tmpl w:val="53BE2A96"/>
    <w:lvl w:ilvl="0" w:tplc="10201206">
      <w:start w:val="1"/>
      <w:numFmt w:val="upperRoman"/>
      <w:lvlText w:val="%1."/>
      <w:lvlJc w:val="left"/>
      <w:pPr>
        <w:ind w:left="1004" w:hanging="720"/>
      </w:pPr>
      <w:rPr>
        <w:rFonts w:hint="default"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6E8"/>
    <w:rsid w:val="006022B7"/>
    <w:rsid w:val="00C806E8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06E8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C806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06E8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C806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consumers/sectors/cosmetics/cosin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c.europa.eu/consumers/sectors/cosmetics/cos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.europa.eu/consumers/sectors/cosmetics/cosing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c.europa.eu/consumers/sectors/cosmetics/cosing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1</cp:revision>
  <dcterms:created xsi:type="dcterms:W3CDTF">2014-04-01T10:50:00Z</dcterms:created>
  <dcterms:modified xsi:type="dcterms:W3CDTF">2014-04-01T10:54:00Z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-1014755320</vt:i4>
  </property>
  <property fmtid="{D5CDD505-2E9C-101B-9397-08002B2CF9AE}" pid="3" name="_NewReviewCycle">
    <vt:lpwstr/>
  </property>
  <property fmtid="{D5CDD505-2E9C-101B-9397-08002B2CF9AE}" pid="4" name="_EmailSubject">
    <vt:lpwstr>biztonsági adatlapok , webes információk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